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5" w:rsidRPr="00D42F3A" w:rsidRDefault="007D38F5" w:rsidP="007D38F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2F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ТЕСТ </w:t>
      </w:r>
    </w:p>
    <w:p w:rsidR="007D38F5" w:rsidRPr="00D42F3A" w:rsidRDefault="007D38F5" w:rsidP="007D38F5">
      <w:pPr>
        <w:pStyle w:val="2"/>
        <w:spacing w:before="0" w:beforeAutospacing="0" w:after="0" w:afterAutospacing="0" w:line="276" w:lineRule="auto"/>
        <w:rPr>
          <w:bCs w:val="0"/>
          <w:color w:val="222222"/>
          <w:sz w:val="24"/>
          <w:szCs w:val="24"/>
        </w:rPr>
      </w:pPr>
      <w:r w:rsidRPr="00D42F3A">
        <w:rPr>
          <w:bCs w:val="0"/>
          <w:color w:val="000000"/>
          <w:sz w:val="24"/>
          <w:szCs w:val="24"/>
          <w:shd w:val="clear" w:color="auto" w:fill="FFFFFF"/>
        </w:rPr>
        <w:t>1.</w:t>
      </w:r>
      <w:r w:rsidRPr="00D42F3A">
        <w:rPr>
          <w:bCs w:val="0"/>
          <w:color w:val="222222"/>
          <w:sz w:val="24"/>
          <w:szCs w:val="24"/>
        </w:rPr>
        <w:t xml:space="preserve"> Можно ли Вам выполнить обгон при наличии данной разметки?</w:t>
      </w:r>
    </w:p>
    <w:p w:rsidR="007D38F5" w:rsidRPr="00D42F3A" w:rsidRDefault="007D38F5" w:rsidP="007D38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42F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1.Можно</w:t>
      </w:r>
    </w:p>
    <w:p w:rsidR="007D38F5" w:rsidRPr="00D42F3A" w:rsidRDefault="007D38F5" w:rsidP="007D38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42F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2.Нельзя.</w:t>
      </w:r>
    </w:p>
    <w:p w:rsidR="007D38F5" w:rsidRPr="00D42F3A" w:rsidRDefault="007D38F5" w:rsidP="007D38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42F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3.Можно при отсутствии встречных транспортных средств</w:t>
      </w:r>
    </w:p>
    <w:p w:rsidR="007D38F5" w:rsidRPr="00D42F3A" w:rsidRDefault="007D38F5" w:rsidP="007D38F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2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96964"/>
            <wp:effectExtent l="19050" t="0" r="3175" b="0"/>
            <wp:docPr id="1" name="Рисунок 1" descr="Можно ли Вам выполнить обгон при наличии данной размет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жно ли Вам выполнить обгон при наличии данной разметки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F5" w:rsidRPr="00D42F3A" w:rsidRDefault="007D38F5" w:rsidP="007D38F5">
      <w:pPr>
        <w:pStyle w:val="2"/>
        <w:spacing w:before="0" w:beforeAutospacing="0" w:after="75" w:afterAutospacing="0" w:line="276" w:lineRule="auto"/>
        <w:rPr>
          <w:bCs w:val="0"/>
          <w:sz w:val="24"/>
          <w:szCs w:val="24"/>
        </w:rPr>
      </w:pPr>
      <w:r w:rsidRPr="00D42F3A">
        <w:rPr>
          <w:rStyle w:val="c2"/>
          <w:bCs w:val="0"/>
          <w:sz w:val="24"/>
          <w:szCs w:val="24"/>
        </w:rPr>
        <w:t>2.</w:t>
      </w:r>
      <w:r w:rsidRPr="00D42F3A">
        <w:rPr>
          <w:sz w:val="24"/>
          <w:szCs w:val="24"/>
        </w:rPr>
        <w:t xml:space="preserve"> </w:t>
      </w:r>
      <w:r w:rsidRPr="00D42F3A">
        <w:rPr>
          <w:bCs w:val="0"/>
          <w:sz w:val="24"/>
          <w:szCs w:val="24"/>
        </w:rPr>
        <w:t>Можно ли Вам после опережения грузового автомобиля продолжить движение по левой полосе?</w:t>
      </w:r>
    </w:p>
    <w:p w:rsidR="007D38F5" w:rsidRPr="00D42F3A" w:rsidRDefault="007D38F5" w:rsidP="007D38F5">
      <w:pPr>
        <w:pStyle w:val="2"/>
        <w:spacing w:before="0" w:beforeAutospacing="0" w:after="75" w:afterAutospacing="0" w:line="276" w:lineRule="auto"/>
        <w:rPr>
          <w:b w:val="0"/>
          <w:bCs w:val="0"/>
          <w:sz w:val="24"/>
          <w:szCs w:val="24"/>
        </w:rPr>
      </w:pPr>
      <w:r w:rsidRPr="00D42F3A">
        <w:rPr>
          <w:b w:val="0"/>
          <w:bCs w:val="0"/>
          <w:sz w:val="24"/>
          <w:szCs w:val="24"/>
        </w:rPr>
        <w:t>1.Можно</w:t>
      </w:r>
    </w:p>
    <w:p w:rsidR="007D38F5" w:rsidRPr="00D42F3A" w:rsidRDefault="007D38F5" w:rsidP="007D38F5">
      <w:pPr>
        <w:pStyle w:val="2"/>
        <w:spacing w:before="0" w:beforeAutospacing="0" w:after="75" w:afterAutospacing="0" w:line="276" w:lineRule="auto"/>
        <w:rPr>
          <w:b w:val="0"/>
          <w:bCs w:val="0"/>
          <w:sz w:val="24"/>
          <w:szCs w:val="24"/>
        </w:rPr>
      </w:pPr>
      <w:r w:rsidRPr="00D42F3A">
        <w:rPr>
          <w:b w:val="0"/>
          <w:bCs w:val="0"/>
          <w:sz w:val="24"/>
          <w:szCs w:val="24"/>
        </w:rPr>
        <w:t>2.Нельзя.</w:t>
      </w:r>
    </w:p>
    <w:p w:rsidR="007D38F5" w:rsidRPr="00D42F3A" w:rsidRDefault="007D38F5" w:rsidP="007D38F5">
      <w:pPr>
        <w:pStyle w:val="2"/>
        <w:spacing w:before="0" w:beforeAutospacing="0" w:after="75" w:afterAutospacing="0" w:line="276" w:lineRule="auto"/>
        <w:rPr>
          <w:b w:val="0"/>
          <w:bCs w:val="0"/>
          <w:sz w:val="24"/>
          <w:szCs w:val="24"/>
        </w:rPr>
      </w:pPr>
      <w:r w:rsidRPr="00D42F3A">
        <w:rPr>
          <w:b w:val="0"/>
          <w:bCs w:val="0"/>
          <w:sz w:val="24"/>
          <w:szCs w:val="24"/>
        </w:rPr>
        <w:t xml:space="preserve">3.Если скорость грузового автомобиля менее 30 </w:t>
      </w:r>
      <w:proofErr w:type="spellStart"/>
      <w:r w:rsidRPr="00D42F3A">
        <w:rPr>
          <w:b w:val="0"/>
          <w:bCs w:val="0"/>
          <w:sz w:val="24"/>
          <w:szCs w:val="24"/>
        </w:rPr>
        <w:t>км</w:t>
      </w:r>
      <w:proofErr w:type="gramStart"/>
      <w:r w:rsidRPr="00D42F3A">
        <w:rPr>
          <w:b w:val="0"/>
          <w:bCs w:val="0"/>
          <w:sz w:val="24"/>
          <w:szCs w:val="24"/>
        </w:rPr>
        <w:t>.ч</w:t>
      </w:r>
      <w:proofErr w:type="spellEnd"/>
      <w:proofErr w:type="gramEnd"/>
    </w:p>
    <w:p w:rsidR="007D38F5" w:rsidRPr="00D42F3A" w:rsidRDefault="007D38F5" w:rsidP="007D38F5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D42F3A">
        <w:rPr>
          <w:noProof/>
        </w:rPr>
        <w:drawing>
          <wp:inline distT="0" distB="0" distL="0" distR="0">
            <wp:extent cx="5940425" cy="2296964"/>
            <wp:effectExtent l="19050" t="0" r="3175" b="0"/>
            <wp:docPr id="4" name="Рисунок 4" descr="Можно ли Вам после опережения грузового автомобиля продолжить движение по левой полос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жно ли Вам после опережения грузового автомобиля продолжить движение по левой полосе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F5" w:rsidRPr="00D42F3A" w:rsidRDefault="007D38F5" w:rsidP="007D38F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7D38F5" w:rsidRPr="00D42F3A" w:rsidRDefault="007D38F5" w:rsidP="007D38F5">
      <w:pPr>
        <w:pStyle w:val="2"/>
        <w:spacing w:before="0" w:beforeAutospacing="0" w:after="75" w:afterAutospacing="0" w:line="375" w:lineRule="atLeast"/>
        <w:rPr>
          <w:bCs w:val="0"/>
          <w:sz w:val="24"/>
          <w:szCs w:val="24"/>
        </w:rPr>
      </w:pPr>
      <w:r w:rsidRPr="00D42F3A">
        <w:rPr>
          <w:rStyle w:val="c2"/>
          <w:bCs w:val="0"/>
          <w:sz w:val="24"/>
          <w:szCs w:val="24"/>
        </w:rPr>
        <w:t>3.</w:t>
      </w:r>
      <w:r w:rsidRPr="00D42F3A">
        <w:rPr>
          <w:bCs w:val="0"/>
          <w:sz w:val="24"/>
          <w:szCs w:val="24"/>
        </w:rPr>
        <w:t xml:space="preserve"> Когда следует включать указатели поворота?</w:t>
      </w:r>
    </w:p>
    <w:p w:rsidR="007D38F5" w:rsidRPr="00D42F3A" w:rsidRDefault="007D38F5" w:rsidP="007D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sz w:val="24"/>
          <w:szCs w:val="24"/>
        </w:rPr>
        <w:t>1.Непосредственно перед поворотом или разворотом.</w:t>
      </w:r>
    </w:p>
    <w:p w:rsidR="00332B9F" w:rsidRDefault="007D38F5" w:rsidP="007D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sz w:val="24"/>
          <w:szCs w:val="24"/>
        </w:rPr>
        <w:t>2.Заблаговременно до начала выполнения манёвра.</w:t>
      </w:r>
    </w:p>
    <w:p w:rsidR="00332B9F" w:rsidRDefault="00332B9F" w:rsidP="007D38F5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38F5" w:rsidRPr="00D42F3A" w:rsidRDefault="007D38F5" w:rsidP="007D3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D4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ли Вам выполнить обгон?</w:t>
      </w:r>
    </w:p>
    <w:p w:rsidR="007D38F5" w:rsidRPr="00D42F3A" w:rsidRDefault="007D38F5" w:rsidP="007D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Можно.</w:t>
      </w:r>
    </w:p>
    <w:p w:rsidR="007D38F5" w:rsidRPr="00D42F3A" w:rsidRDefault="007D38F5" w:rsidP="007D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Можно, если скорость грузового автомобиля менее 30 км/ч.</w:t>
      </w:r>
    </w:p>
    <w:p w:rsidR="007D38F5" w:rsidRPr="00D42F3A" w:rsidRDefault="007D38F5" w:rsidP="007D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Нельзя.</w:t>
      </w:r>
    </w:p>
    <w:p w:rsidR="007D38F5" w:rsidRPr="00D42F3A" w:rsidRDefault="007D38F5" w:rsidP="007D38F5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D42F3A">
        <w:rPr>
          <w:noProof/>
        </w:rPr>
        <w:lastRenderedPageBreak/>
        <w:drawing>
          <wp:inline distT="0" distB="0" distL="0" distR="0">
            <wp:extent cx="5940425" cy="2296964"/>
            <wp:effectExtent l="19050" t="0" r="3175" b="0"/>
            <wp:docPr id="26" name="Рисунок 26" descr="картинка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а вопро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F5" w:rsidRPr="00D42F3A" w:rsidRDefault="007D38F5" w:rsidP="007D38F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7D38F5" w:rsidRPr="00D42F3A" w:rsidRDefault="007D38F5" w:rsidP="007D38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2F3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42F3A"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42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Разрешается ли обгон на перекрестках?</w:t>
      </w:r>
    </w:p>
    <w:p w:rsidR="007D38F5" w:rsidRPr="00D42F3A" w:rsidRDefault="007D38F5" w:rsidP="007D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Разрешается.</w:t>
      </w:r>
    </w:p>
    <w:p w:rsidR="007D38F5" w:rsidRPr="00D42F3A" w:rsidRDefault="007D38F5" w:rsidP="007D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Разрешается только на регулируемых перекрестках.</w:t>
      </w:r>
    </w:p>
    <w:p w:rsidR="007D38F5" w:rsidRPr="00D42F3A" w:rsidRDefault="007D38F5" w:rsidP="007D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Разрешается только при движении по главной дороге на нерегулируемых перекрестках.</w:t>
      </w:r>
    </w:p>
    <w:p w:rsidR="007D38F5" w:rsidRPr="00D42F3A" w:rsidRDefault="007D38F5" w:rsidP="007D38F5"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Запрещается.</w:t>
      </w:r>
      <w:r w:rsidRPr="00D42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D38F5" w:rsidRPr="00D42F3A" w:rsidRDefault="007D38F5" w:rsidP="007D38F5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D38F5" w:rsidRPr="00D42F3A" w:rsidRDefault="007D38F5" w:rsidP="007D38F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2F3A">
        <w:rPr>
          <w:rStyle w:val="c2"/>
          <w:b/>
          <w:bCs/>
          <w:color w:val="000000"/>
        </w:rPr>
        <w:t>Ключ к тесту:</w:t>
      </w:r>
    </w:p>
    <w:p w:rsidR="007D38F5" w:rsidRPr="00D42F3A" w:rsidRDefault="007D38F5" w:rsidP="007D38F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F3A">
        <w:rPr>
          <w:rStyle w:val="c8"/>
          <w:b/>
          <w:bCs/>
          <w:color w:val="000000"/>
        </w:rPr>
        <w:t>1 – 1                            2 – 3                            3 – 2                            4 – 2                            5 – 3</w:t>
      </w:r>
    </w:p>
    <w:p w:rsidR="007D38F5" w:rsidRPr="00D42F3A" w:rsidRDefault="007D38F5" w:rsidP="007D38F5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8"/>
          <w:b/>
          <w:bCs/>
          <w:color w:val="000000"/>
        </w:rPr>
      </w:pPr>
    </w:p>
    <w:p w:rsidR="00FA7D4A" w:rsidRDefault="00FA7D4A"/>
    <w:sectPr w:rsidR="00FA7D4A" w:rsidSect="00F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D38F5"/>
    <w:rsid w:val="00332B9F"/>
    <w:rsid w:val="007D38F5"/>
    <w:rsid w:val="00F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D3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7D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38F5"/>
  </w:style>
  <w:style w:type="character" w:customStyle="1" w:styleId="c8">
    <w:name w:val="c8"/>
    <w:basedOn w:val="a0"/>
    <w:rsid w:val="007D38F5"/>
  </w:style>
  <w:style w:type="paragraph" w:customStyle="1" w:styleId="c4">
    <w:name w:val="c4"/>
    <w:basedOn w:val="a"/>
    <w:rsid w:val="007D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2024-03-15T08:50:00Z</dcterms:created>
  <dcterms:modified xsi:type="dcterms:W3CDTF">2024-03-15T08:52:00Z</dcterms:modified>
</cp:coreProperties>
</file>